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D752" w14:textId="1066C62D" w:rsidR="00260943" w:rsidRDefault="00260943" w:rsidP="00260943">
      <w:pPr>
        <w:spacing w:before="9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ИЗМЕНЕННАЯ (СКОРРЕКТИРОВАННАЯ) ИНФОРМАЦИЯ В ОТЧЕТЕ ЭМИТЕНТА ЭМИССИОННЫХ ЦЕННЫХ БУМАГ</w:t>
      </w:r>
    </w:p>
    <w:p w14:paraId="51314DFD" w14:textId="77777777" w:rsidR="00260943" w:rsidRDefault="00260943" w:rsidP="00260943">
      <w:pPr>
        <w:spacing w:before="60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Публичное акционерное общество "Башинформсвязь"</w:t>
      </w:r>
    </w:p>
    <w:p w14:paraId="6B89BDA5" w14:textId="77777777" w:rsidR="00260943" w:rsidRDefault="00260943" w:rsidP="00260943">
      <w:pPr>
        <w:spacing w:before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Код эмитента: 00011-A</w:t>
      </w:r>
    </w:p>
    <w:p w14:paraId="1E3D61DF" w14:textId="1E4EADC7" w:rsidR="00260943" w:rsidRDefault="00260943" w:rsidP="00260943">
      <w:pPr>
        <w:spacing w:before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за </w:t>
      </w:r>
      <w:r w:rsidR="00C41F1C">
        <w:rPr>
          <w:b/>
          <w:bCs/>
          <w:sz w:val="32"/>
          <w:szCs w:val="32"/>
        </w:rPr>
        <w:t>12</w:t>
      </w:r>
      <w:r>
        <w:rPr>
          <w:b/>
          <w:bCs/>
          <w:sz w:val="32"/>
          <w:szCs w:val="32"/>
        </w:rPr>
        <w:t xml:space="preserve"> месяцев 2024 г.</w:t>
      </w:r>
    </w:p>
    <w:p w14:paraId="33E07676" w14:textId="77777777" w:rsidR="00260943" w:rsidRDefault="00260943" w:rsidP="00260943">
      <w:pPr>
        <w:spacing w:before="60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Информация, содержащаяся в настоящем отчете эмитента, подлежит раскрытию в соответствии с законодательством Российской Федерации о ценных бумагах</w:t>
      </w:r>
    </w:p>
    <w:p w14:paraId="452D6D86" w14:textId="77777777" w:rsidR="00260943" w:rsidRDefault="00260943" w:rsidP="00260943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  <w:gridCol w:w="360"/>
      </w:tblGrid>
      <w:tr w:rsidR="00260943" w14:paraId="779D2795" w14:textId="77777777" w:rsidTr="00FC6198">
        <w:trPr>
          <w:gridAfter w:val="1"/>
          <w:wAfter w:w="360" w:type="dxa"/>
        </w:trPr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CF93A7" w14:textId="77777777" w:rsidR="00260943" w:rsidRDefault="00260943" w:rsidP="00FC6198">
            <w:r>
              <w:t>Адрес эмитента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60760B" w14:textId="77777777" w:rsidR="00260943" w:rsidRDefault="00260943" w:rsidP="00FC6198">
            <w:pPr>
              <w:rPr>
                <w:b/>
                <w:bCs/>
              </w:rPr>
            </w:pPr>
            <w:r>
              <w:rPr>
                <w:b/>
                <w:bCs/>
              </w:rPr>
              <w:t>450077, Российская Федерация, Республика Башкортостан, город Уфа, улица Ленина, дом 30</w:t>
            </w:r>
          </w:p>
        </w:tc>
      </w:tr>
      <w:tr w:rsidR="00260943" w14:paraId="752F510D" w14:textId="77777777" w:rsidTr="00FC6198">
        <w:tc>
          <w:tcPr>
            <w:tcW w:w="1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3048A0B" w14:textId="77777777" w:rsidR="00260943" w:rsidRDefault="00260943" w:rsidP="00FC6198">
            <w:r>
              <w:t>Контактное лицо эмитента</w:t>
            </w:r>
          </w:p>
        </w:tc>
        <w:tc>
          <w:tcPr>
            <w:tcW w:w="73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030BF35" w14:textId="576A38BC" w:rsidR="00260943" w:rsidRDefault="00260943" w:rsidP="00FC6198">
            <w:r>
              <w:rPr>
                <w:b/>
                <w:bCs/>
              </w:rPr>
              <w:t>Пузырук Александр Владимирович, Ведущий специалист управления правового обеспечения</w:t>
            </w:r>
          </w:p>
          <w:p w14:paraId="29242DB8" w14:textId="77777777" w:rsidR="00260943" w:rsidRDefault="00260943" w:rsidP="00FC6198">
            <w:r>
              <w:t>Телефон:</w:t>
            </w:r>
            <w:r>
              <w:rPr>
                <w:b/>
                <w:bCs/>
              </w:rPr>
              <w:t xml:space="preserve"> (347) 221-56-32</w:t>
            </w:r>
          </w:p>
          <w:p w14:paraId="6BFAC109" w14:textId="77777777" w:rsidR="00260943" w:rsidRDefault="00260943" w:rsidP="00FC6198">
            <w:pPr>
              <w:rPr>
                <w:b/>
                <w:bCs/>
              </w:rPr>
            </w:pPr>
            <w:r>
              <w:t>Адрес электронной почты:</w:t>
            </w:r>
            <w:r>
              <w:rPr>
                <w:b/>
                <w:bCs/>
              </w:rPr>
              <w:t xml:space="preserve"> a.puzyruk@rostelecom-rb.ru</w:t>
            </w:r>
          </w:p>
        </w:tc>
        <w:tc>
          <w:tcPr>
            <w:tcW w:w="360" w:type="dxa"/>
          </w:tcPr>
          <w:p w14:paraId="0DCC6445" w14:textId="77777777" w:rsidR="00260943" w:rsidRDefault="00260943" w:rsidP="00FC6198"/>
        </w:tc>
      </w:tr>
    </w:tbl>
    <w:p w14:paraId="33456373" w14:textId="77777777" w:rsidR="00260943" w:rsidRDefault="00260943" w:rsidP="00260943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</w:tblGrid>
      <w:tr w:rsidR="00260943" w14:paraId="2D5FD08B" w14:textId="77777777" w:rsidTr="00FC6198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04F2D8" w14:textId="77777777" w:rsidR="00260943" w:rsidRDefault="00260943" w:rsidP="00FC6198">
            <w:r>
              <w:t>Адрес страницы в сети Интернет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E5078F" w14:textId="77777777" w:rsidR="00260943" w:rsidRDefault="00260943" w:rsidP="00FC6198">
            <w:pPr>
              <w:rPr>
                <w:b/>
                <w:bCs/>
              </w:rPr>
            </w:pPr>
            <w:r>
              <w:rPr>
                <w:b/>
                <w:bCs/>
              </w:rPr>
              <w:t>www.rostelecom-rb.ru, www.e-disclosure.ru/portal/company.aspx?id=201</w:t>
            </w:r>
          </w:p>
        </w:tc>
      </w:tr>
    </w:tbl>
    <w:p w14:paraId="4FD024EF" w14:textId="77777777" w:rsidR="00260943" w:rsidRDefault="00260943" w:rsidP="00260943"/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3680"/>
      </w:tblGrid>
      <w:tr w:rsidR="00260943" w14:paraId="1E9B2AB1" w14:textId="77777777" w:rsidTr="00FC6198">
        <w:tc>
          <w:tcPr>
            <w:tcW w:w="5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25C6C1" w14:textId="77777777" w:rsidR="00260943" w:rsidRDefault="00260943" w:rsidP="00FC6198">
            <w:pPr>
              <w:spacing w:before="120"/>
            </w:pPr>
          </w:p>
          <w:p w14:paraId="6746C376" w14:textId="77777777" w:rsidR="00260943" w:rsidRDefault="00260943" w:rsidP="00FC6198">
            <w:pPr>
              <w:spacing w:before="200"/>
            </w:pPr>
            <w:r>
              <w:t>Генеральный директор ПАО "БАШИНФОРМСВЯЗЬ"</w:t>
            </w:r>
          </w:p>
          <w:p w14:paraId="20C56EB2" w14:textId="3AC112E5" w:rsidR="00260943" w:rsidRDefault="00260943" w:rsidP="00FC6198">
            <w:r>
              <w:t xml:space="preserve">Дата: </w:t>
            </w:r>
            <w:r w:rsidR="00C41F1C">
              <w:t>29</w:t>
            </w:r>
            <w:r w:rsidRPr="00927BDA">
              <w:t>.1</w:t>
            </w:r>
            <w:r w:rsidR="00C41F1C">
              <w:t>2</w:t>
            </w:r>
            <w:r w:rsidRPr="00927BDA">
              <w:t>.202</w:t>
            </w:r>
            <w:r w:rsidR="00C41F1C">
              <w:t>5</w:t>
            </w:r>
          </w:p>
        </w:tc>
        <w:tc>
          <w:tcPr>
            <w:tcW w:w="3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345A8F" w14:textId="77777777" w:rsidR="00260943" w:rsidRDefault="00260943" w:rsidP="00FC6198"/>
          <w:p w14:paraId="60830D1E" w14:textId="77777777" w:rsidR="00260943" w:rsidRDefault="00260943" w:rsidP="00FC6198">
            <w:pPr>
              <w:spacing w:before="200" w:after="200"/>
            </w:pPr>
            <w:r>
              <w:br/>
              <w:t>____________ С.К. Нищев</w:t>
            </w:r>
            <w:r>
              <w:br/>
              <w:t xml:space="preserve">    подпись</w:t>
            </w:r>
          </w:p>
        </w:tc>
      </w:tr>
    </w:tbl>
    <w:p w14:paraId="41C18644" w14:textId="77777777" w:rsidR="00260943" w:rsidRDefault="00260943" w:rsidP="00260943"/>
    <w:p w14:paraId="3848C0DC" w14:textId="77777777" w:rsidR="00260943" w:rsidRDefault="00260943" w:rsidP="00260943"/>
    <w:p w14:paraId="31DB1BD3" w14:textId="5A1B8FD0" w:rsidR="0022167D" w:rsidRPr="0022167D" w:rsidRDefault="00260943" w:rsidP="00260943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br w:type="page"/>
      </w:r>
    </w:p>
    <w:p w14:paraId="2DD80978" w14:textId="1CF23ADD" w:rsidR="00260943" w:rsidRPr="00260943" w:rsidRDefault="00260943" w:rsidP="00DF728C">
      <w:pPr>
        <w:spacing w:before="0" w:after="0" w:line="276" w:lineRule="auto"/>
        <w:ind w:firstLine="680"/>
        <w:jc w:val="both"/>
        <w:rPr>
          <w:sz w:val="22"/>
        </w:rPr>
      </w:pPr>
      <w:r w:rsidRPr="00260943">
        <w:rPr>
          <w:sz w:val="22"/>
        </w:rPr>
        <w:lastRenderedPageBreak/>
        <w:t>Настоящий документ публикуется в порядке изменения (корректировки) информации, содержащейся в ранее опубликованном документе.</w:t>
      </w:r>
    </w:p>
    <w:p w14:paraId="13C8EA95" w14:textId="77777777" w:rsidR="00260943" w:rsidRPr="00260943" w:rsidRDefault="00260943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53F004EE" w14:textId="77777777" w:rsidR="00260943" w:rsidRPr="00260943" w:rsidRDefault="00260943" w:rsidP="00DF728C">
      <w:pPr>
        <w:spacing w:before="0" w:after="0" w:line="276" w:lineRule="auto"/>
        <w:ind w:firstLine="680"/>
        <w:jc w:val="both"/>
        <w:rPr>
          <w:i/>
          <w:sz w:val="22"/>
        </w:rPr>
      </w:pPr>
      <w:r w:rsidRPr="00260943">
        <w:rPr>
          <w:i/>
          <w:sz w:val="22"/>
        </w:rPr>
        <w:t>Ссылка на ранее опубликованный текст документа, информация в котором изменяется (корректируется):</w:t>
      </w:r>
    </w:p>
    <w:p w14:paraId="5C37F984" w14:textId="77777777" w:rsidR="00D47ED8" w:rsidRDefault="00260943" w:rsidP="00DF728C">
      <w:pPr>
        <w:spacing w:before="0" w:after="0" w:line="276" w:lineRule="auto"/>
        <w:ind w:firstLine="680"/>
        <w:jc w:val="both"/>
        <w:rPr>
          <w:sz w:val="22"/>
        </w:rPr>
      </w:pPr>
      <w:r w:rsidRPr="00260943">
        <w:rPr>
          <w:sz w:val="22"/>
        </w:rPr>
        <w:t>Отчет эмитента эмиссионных ценных бумаг ПАО «</w:t>
      </w:r>
      <w:r w:rsidR="003079D2">
        <w:rPr>
          <w:sz w:val="22"/>
        </w:rPr>
        <w:t>Башинформсвязь</w:t>
      </w:r>
      <w:r w:rsidRPr="00260943">
        <w:rPr>
          <w:sz w:val="22"/>
        </w:rPr>
        <w:t xml:space="preserve">» за </w:t>
      </w:r>
      <w:r w:rsidR="00C41F1C">
        <w:rPr>
          <w:sz w:val="22"/>
        </w:rPr>
        <w:t>12</w:t>
      </w:r>
      <w:r w:rsidRPr="00260943">
        <w:rPr>
          <w:sz w:val="22"/>
        </w:rPr>
        <w:t xml:space="preserve"> месяцев 2024 года (далее – Отчет эмитента) </w:t>
      </w:r>
    </w:p>
    <w:p w14:paraId="71F81C90" w14:textId="2C2FCC68" w:rsidR="00D47ED8" w:rsidRDefault="00264C72" w:rsidP="00DF728C">
      <w:pPr>
        <w:spacing w:before="0" w:after="0" w:line="276" w:lineRule="auto"/>
        <w:ind w:firstLine="680"/>
        <w:jc w:val="both"/>
        <w:rPr>
          <w:sz w:val="22"/>
        </w:rPr>
      </w:pPr>
      <w:hyperlink r:id="rId5" w:history="1">
        <w:r w:rsidR="00D47ED8" w:rsidRPr="0027055E">
          <w:rPr>
            <w:rStyle w:val="a3"/>
            <w:sz w:val="22"/>
          </w:rPr>
          <w:t>https://www.e-disclosure.ru/portal/files.aspx?id=201&amp;type=5</w:t>
        </w:r>
      </w:hyperlink>
    </w:p>
    <w:p w14:paraId="39F9F69D" w14:textId="5DDB3D57" w:rsidR="00260943" w:rsidRPr="00D47ED8" w:rsidRDefault="00264C72" w:rsidP="00DF728C">
      <w:pPr>
        <w:spacing w:before="0" w:after="0" w:line="276" w:lineRule="auto"/>
        <w:ind w:firstLine="680"/>
        <w:jc w:val="both"/>
        <w:rPr>
          <w:sz w:val="24"/>
        </w:rPr>
      </w:pPr>
      <w:hyperlink r:id="rId6" w:history="1">
        <w:r w:rsidR="00D47ED8" w:rsidRPr="00D47ED8">
          <w:rPr>
            <w:rStyle w:val="a3"/>
            <w:sz w:val="22"/>
          </w:rPr>
          <w:t>https://e-disclosure.ru/portal/FileLoad.ashx?Fileid=1876886</w:t>
        </w:r>
      </w:hyperlink>
      <w:r w:rsidR="00D47ED8" w:rsidRPr="00D47ED8">
        <w:rPr>
          <w:sz w:val="22"/>
        </w:rPr>
        <w:t xml:space="preserve"> </w:t>
      </w:r>
    </w:p>
    <w:p w14:paraId="4C2F0458" w14:textId="77777777" w:rsidR="00260943" w:rsidRPr="00260943" w:rsidRDefault="00260943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4576C697" w14:textId="77777777" w:rsidR="00260943" w:rsidRPr="00260943" w:rsidRDefault="00260943" w:rsidP="00DF728C">
      <w:pPr>
        <w:spacing w:before="0" w:after="0" w:line="276" w:lineRule="auto"/>
        <w:ind w:firstLine="680"/>
        <w:jc w:val="both"/>
        <w:rPr>
          <w:i/>
          <w:sz w:val="22"/>
        </w:rPr>
      </w:pPr>
      <w:r w:rsidRPr="00260943">
        <w:rPr>
          <w:i/>
          <w:sz w:val="22"/>
        </w:rPr>
        <w:t>Краткое описание внесенных изменений и причин (обстоятельств), послуживших основанием их внесения:</w:t>
      </w:r>
    </w:p>
    <w:p w14:paraId="1C5F3FB7" w14:textId="3DD9EAAC" w:rsidR="00D47ED8" w:rsidRDefault="00D47ED8" w:rsidP="00DF728C">
      <w:pPr>
        <w:spacing w:before="0" w:after="0" w:line="276" w:lineRule="auto"/>
        <w:ind w:firstLine="680"/>
        <w:jc w:val="both"/>
        <w:rPr>
          <w:sz w:val="22"/>
        </w:rPr>
      </w:pPr>
      <w:r w:rsidRPr="00D47ED8">
        <w:rPr>
          <w:sz w:val="22"/>
        </w:rPr>
        <w:t xml:space="preserve">В пункт 3.4 </w:t>
      </w:r>
      <w:r>
        <w:rPr>
          <w:sz w:val="22"/>
        </w:rPr>
        <w:t>добавлена</w:t>
      </w:r>
      <w:r w:rsidRPr="00D47ED8">
        <w:rPr>
          <w:sz w:val="22"/>
        </w:rPr>
        <w:t xml:space="preserve"> </w:t>
      </w:r>
      <w:r w:rsidR="00264C72">
        <w:rPr>
          <w:sz w:val="22"/>
        </w:rPr>
        <w:t xml:space="preserve">информация о </w:t>
      </w:r>
      <w:r w:rsidR="00264C72" w:rsidRPr="00264C72">
        <w:rPr>
          <w:sz w:val="22"/>
        </w:rPr>
        <w:t>сделк</w:t>
      </w:r>
      <w:r w:rsidR="00264C72">
        <w:rPr>
          <w:sz w:val="22"/>
        </w:rPr>
        <w:t>е</w:t>
      </w:r>
      <w:r w:rsidR="00264C72" w:rsidRPr="00264C72">
        <w:rPr>
          <w:sz w:val="22"/>
        </w:rPr>
        <w:t>, в совершении котор</w:t>
      </w:r>
      <w:r w:rsidR="00264C72">
        <w:rPr>
          <w:sz w:val="22"/>
        </w:rPr>
        <w:t>ой</w:t>
      </w:r>
      <w:r w:rsidR="00264C72" w:rsidRPr="00264C72">
        <w:rPr>
          <w:sz w:val="22"/>
        </w:rPr>
        <w:t xml:space="preserve"> имелась заинтересованность</w:t>
      </w:r>
      <w:r w:rsidR="00264C72">
        <w:rPr>
          <w:sz w:val="22"/>
        </w:rPr>
        <w:t>.</w:t>
      </w:r>
    </w:p>
    <w:p w14:paraId="6F9A410A" w14:textId="77777777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00FC039A" w14:textId="0BBE1DD0" w:rsidR="00FC6198" w:rsidRDefault="00260943" w:rsidP="00DF728C">
      <w:pPr>
        <w:spacing w:before="0" w:after="0" w:line="276" w:lineRule="auto"/>
        <w:ind w:firstLine="680"/>
        <w:jc w:val="both"/>
        <w:rPr>
          <w:sz w:val="22"/>
        </w:rPr>
      </w:pPr>
      <w:r w:rsidRPr="00260943">
        <w:rPr>
          <w:sz w:val="22"/>
        </w:rPr>
        <w:t>Данные изменения вносятся с целью приведения текста Отчета эмитента в соответствие требованиям Положения Банка России от 27.03.2020 № 714-П «О раскрытии информации эмитентами эмиссионных ценных бумаг».</w:t>
      </w:r>
    </w:p>
    <w:p w14:paraId="178A6DBC" w14:textId="64B35553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4EDD43DE" w14:textId="77777777" w:rsidR="00FC6198" w:rsidRDefault="00FC6198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12A88E72" w14:textId="46E88BE2" w:rsidR="00845D65" w:rsidRPr="00FC6198" w:rsidRDefault="00DF728C" w:rsidP="00FC6198">
      <w:pPr>
        <w:spacing w:before="0" w:after="0" w:line="276" w:lineRule="auto"/>
        <w:jc w:val="center"/>
        <w:rPr>
          <w:b/>
          <w:sz w:val="24"/>
        </w:rPr>
      </w:pPr>
      <w:r w:rsidRPr="00FC6198">
        <w:rPr>
          <w:b/>
          <w:sz w:val="24"/>
        </w:rPr>
        <w:t>Полный текст публикуемого сообщения с учетом внесенных изменений или полный</w:t>
      </w:r>
      <w:r w:rsidR="00FC6198">
        <w:rPr>
          <w:b/>
          <w:sz w:val="24"/>
        </w:rPr>
        <w:t xml:space="preserve"> </w:t>
      </w:r>
      <w:r w:rsidRPr="00FC6198">
        <w:rPr>
          <w:b/>
          <w:sz w:val="24"/>
        </w:rPr>
        <w:t>текст измененной (скорректированной) информации</w:t>
      </w:r>
    </w:p>
    <w:p w14:paraId="71F16446" w14:textId="77777777" w:rsidR="00845D65" w:rsidRPr="00FC6198" w:rsidRDefault="00845D65" w:rsidP="00845D65">
      <w:pPr>
        <w:spacing w:before="0" w:after="0" w:line="276" w:lineRule="auto"/>
        <w:jc w:val="both"/>
        <w:rPr>
          <w:sz w:val="28"/>
        </w:rPr>
      </w:pPr>
    </w:p>
    <w:p w14:paraId="1B8B1BCD" w14:textId="77777777" w:rsidR="00D47ED8" w:rsidRPr="00D47ED8" w:rsidRDefault="00D47ED8" w:rsidP="00D47ED8">
      <w:pPr>
        <w:spacing w:before="0" w:after="0" w:line="276" w:lineRule="auto"/>
        <w:rPr>
          <w:b/>
          <w:sz w:val="22"/>
        </w:rPr>
      </w:pPr>
      <w:r w:rsidRPr="00D47ED8">
        <w:rPr>
          <w:b/>
          <w:sz w:val="22"/>
        </w:rPr>
        <w:t>3.4. Сделки эмитента, в совершении которых имелась заинтересованность</w:t>
      </w:r>
    </w:p>
    <w:p w14:paraId="305AC993" w14:textId="2CD177F9" w:rsidR="00D47ED8" w:rsidRDefault="004C5B49" w:rsidP="00D47ED8">
      <w:pPr>
        <w:spacing w:before="0" w:after="0" w:line="276" w:lineRule="auto"/>
        <w:jc w:val="both"/>
        <w:rPr>
          <w:sz w:val="22"/>
        </w:rPr>
      </w:pPr>
      <w:r w:rsidRPr="004C5B49">
        <w:rPr>
          <w:sz w:val="22"/>
        </w:rPr>
        <w:t>Перечень совершенных эмитентом в отчетном году сделок, признаваемых в соответствии с Федеральным законом "Об акционерных обществах" сделками, в совершении которых имелась заинтересованность</w:t>
      </w:r>
    </w:p>
    <w:p w14:paraId="7AF460B9" w14:textId="77777777" w:rsidR="004C5B49" w:rsidRPr="00D47ED8" w:rsidRDefault="004C5B49" w:rsidP="00D47ED8">
      <w:pPr>
        <w:spacing w:before="0" w:after="0" w:line="276" w:lineRule="auto"/>
        <w:jc w:val="both"/>
        <w:rPr>
          <w:sz w:val="22"/>
        </w:rPr>
      </w:pPr>
    </w:p>
    <w:p w14:paraId="308531D9" w14:textId="77777777" w:rsidR="004C5B49" w:rsidRPr="004C5B49" w:rsidRDefault="004C5B49" w:rsidP="004C5B49">
      <w:pPr>
        <w:spacing w:before="0" w:after="0"/>
        <w:jc w:val="both"/>
      </w:pPr>
      <w:r w:rsidRPr="004C5B49">
        <w:t>Дата совершения сделки, либо дата совершения первой сделки из последовательности взаимосвязанных:</w:t>
      </w:r>
      <w:r w:rsidRPr="004C5B49">
        <w:rPr>
          <w:rStyle w:val="Subst"/>
        </w:rPr>
        <w:t xml:space="preserve"> 23.10.2024</w:t>
      </w:r>
    </w:p>
    <w:p w14:paraId="00D62FA5" w14:textId="1216491E" w:rsidR="004C5B49" w:rsidRPr="004C5B49" w:rsidRDefault="004C5B49" w:rsidP="004C5B49">
      <w:pPr>
        <w:spacing w:before="0" w:after="0"/>
        <w:jc w:val="both"/>
      </w:pPr>
      <w:r w:rsidRPr="004C5B49">
        <w:t>Лицо (лица), признанное (признанные) в соответствии с законодательством Российской Федерации лицом (лицами), заинтересованным (заинтересованными) в совершении сделки:</w:t>
      </w:r>
      <w:r w:rsidRPr="004C5B49">
        <w:rPr>
          <w:rStyle w:val="Subst"/>
        </w:rPr>
        <w:t xml:space="preserve"> ХХХ</w:t>
      </w:r>
    </w:p>
    <w:p w14:paraId="1191AB17" w14:textId="77777777" w:rsidR="004C5B49" w:rsidRDefault="004C5B49" w:rsidP="004C5B49">
      <w:pPr>
        <w:spacing w:before="0" w:after="0"/>
        <w:jc w:val="both"/>
      </w:pPr>
      <w:r w:rsidRPr="004C5B49">
        <w:t>Существенные условия сделки:</w:t>
      </w:r>
    </w:p>
    <w:p w14:paraId="74CB76A8" w14:textId="397D28C4" w:rsidR="004C5B49" w:rsidRDefault="004C5B49" w:rsidP="004C5B49">
      <w:pPr>
        <w:spacing w:before="0" w:after="0"/>
        <w:jc w:val="both"/>
        <w:rPr>
          <w:rStyle w:val="Subst"/>
        </w:rPr>
      </w:pPr>
      <w:r w:rsidRPr="004C5B49">
        <w:rPr>
          <w:rStyle w:val="Subst"/>
        </w:rPr>
        <w:t xml:space="preserve">1. Лицо (лица), являющееся стороной, выгодоприобретателем по сделке: ПАО «Башинформсвязь» (Заказчик) и </w:t>
      </w:r>
      <w:r>
        <w:rPr>
          <w:rStyle w:val="Subst"/>
        </w:rPr>
        <w:t>ХХХ</w:t>
      </w:r>
      <w:r w:rsidRPr="004C5B49">
        <w:rPr>
          <w:rStyle w:val="Subst"/>
        </w:rPr>
        <w:t xml:space="preserve"> (Подрядчик).</w:t>
      </w:r>
    </w:p>
    <w:p w14:paraId="33EE904E" w14:textId="3C940D42" w:rsidR="004C5B49" w:rsidRPr="004C5B49" w:rsidRDefault="004C5B49" w:rsidP="004C5B49">
      <w:pPr>
        <w:spacing w:before="0" w:after="0"/>
        <w:jc w:val="both"/>
        <w:rPr>
          <w:rStyle w:val="Subst"/>
        </w:rPr>
      </w:pPr>
      <w:r w:rsidRPr="004C5B49">
        <w:rPr>
          <w:rStyle w:val="Subst"/>
        </w:rPr>
        <w:t>2. Цена сделки:  Цена Договора составляет сумму не более 131 324 856 (Ста тридцати одного миллиона трёхсот двадцати четырех тысяч восьмисот пятидесяти шести) рублей 00 копеек, в том числе НДС 20% – 21 887 476 (Двадцать один миллион восемьсот восемьдесят семь тысяч четыреста семьдесят шесть) рублей 00 копеек.</w:t>
      </w:r>
    </w:p>
    <w:p w14:paraId="6222BF20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По Договору у Заказчика не возникает обязанности заказать Работы по проектированию и/или Услуг по проверке Проектной документации на всю указанную сумму.</w:t>
      </w:r>
    </w:p>
    <w:p w14:paraId="25CDDE5E" w14:textId="77777777" w:rsid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Цена Договора включает в себя все платежи, причитающиеся Подрядчику за выполнение обязательств по Договору. Единичные расценки, указанные в Приложении № 1.1-1.3 к Договору не подлежат изменению, и Подрядчик не вправе требовать их увеличения, в том числе в случае, когда в момент заключения Договора исключалась возможность предусмотреть полный объём необходимых для исполнения Договора расходов.</w:t>
      </w:r>
    </w:p>
    <w:p w14:paraId="696A61BA" w14:textId="77777777" w:rsid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Балансовая стоимость активов Общества на 30.06.2024 г. составляет 28 328 122 тыс. рублей.</w:t>
      </w:r>
    </w:p>
    <w:p w14:paraId="7426D891" w14:textId="77777777" w:rsidR="004C5B49" w:rsidRDefault="004C5B49" w:rsidP="004C5B49">
      <w:pPr>
        <w:spacing w:before="0" w:after="0"/>
        <w:jc w:val="both"/>
        <w:rPr>
          <w:rStyle w:val="Subst"/>
        </w:rPr>
      </w:pPr>
      <w:r w:rsidRPr="004C5B49">
        <w:rPr>
          <w:rStyle w:val="Subst"/>
        </w:rPr>
        <w:t>131 324 856 *100 / 28 328 122 000 = 0,46 %</w:t>
      </w:r>
    </w:p>
    <w:p w14:paraId="63027B6E" w14:textId="68B14812" w:rsidR="004C5B49" w:rsidRPr="004C5B49" w:rsidRDefault="004C5B49" w:rsidP="004C5B49">
      <w:pPr>
        <w:spacing w:before="0" w:after="0"/>
        <w:jc w:val="both"/>
        <w:rPr>
          <w:rStyle w:val="Subst"/>
        </w:rPr>
      </w:pPr>
      <w:r w:rsidRPr="004C5B49">
        <w:rPr>
          <w:rStyle w:val="Subst"/>
        </w:rPr>
        <w:t>3. Предмет Дополнительного соглашения: Стороны заключили Дополнительное соглашение № 1 (далее – «Соглашение») к Договору № 50701/25/473/22//1-ГС/22 от «04» августа 2022 г. о выполнении работ по проектированию (включая организацию проведения экспертизы проектной документации) и оказании услуг по проверке проектной документации (далее – «Договор») о нижеследующем:</w:t>
      </w:r>
    </w:p>
    <w:p w14:paraId="7146204C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4.1.</w:t>
      </w:r>
      <w:r w:rsidRPr="004C5B49">
        <w:rPr>
          <w:rStyle w:val="Subst"/>
        </w:rPr>
        <w:tab/>
        <w:t>Изложить п. 10.1 Договора в следующей редакции:</w:t>
      </w:r>
    </w:p>
    <w:p w14:paraId="2A51EEAF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«10.1. Настоящий Договор считается заключенным и вступает в силу с момента его подписания обеими Сторонами и действует до 04.08.2025 г.</w:t>
      </w:r>
    </w:p>
    <w:p w14:paraId="243E78C8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lastRenderedPageBreak/>
        <w:t>В случае, если цена всех Заказов, заключенных в соответствии с Договором, суммарно окажется равной цене Договора, указанной в п. 3.1. Договора, дальнейшее заключение Заказов не допускается.</w:t>
      </w:r>
    </w:p>
    <w:p w14:paraId="0BAC55E5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 xml:space="preserve"> Окончание срока действия Договора не влечет за собой прекращения исполнения обязательств Сторон, не исполненных в течение срока действия Договора, по Заказам, подписанным Сторонами до момента окончания срока действия Договора. Такие Заказы подлежат исполнению Сторонами в соответствии с положениями настоящего Договора.».</w:t>
      </w:r>
    </w:p>
    <w:p w14:paraId="6D67DF5F" w14:textId="77777777" w:rsidR="004C5B49" w:rsidRPr="004C5B49" w:rsidRDefault="004C5B49" w:rsidP="004C5B49">
      <w:pPr>
        <w:spacing w:before="0" w:after="0"/>
        <w:jc w:val="both"/>
        <w:rPr>
          <w:rStyle w:val="Subst"/>
          <w:b w:val="0"/>
        </w:rPr>
      </w:pPr>
      <w:r w:rsidRPr="004C5B49">
        <w:rPr>
          <w:rStyle w:val="Subst"/>
        </w:rPr>
        <w:t>4.2.</w:t>
      </w:r>
      <w:r w:rsidRPr="004C5B49">
        <w:rPr>
          <w:rStyle w:val="Subst"/>
        </w:rPr>
        <w:tab/>
        <w:t>Соглашение вступает в силу с даты подписания его Сторонами и распространяет свое действие на отношения Сторон, возникшие с 04.08.2024 г.</w:t>
      </w:r>
    </w:p>
    <w:p w14:paraId="44F12DA8" w14:textId="77777777" w:rsidR="004C5B49" w:rsidRPr="004C5B49" w:rsidRDefault="004C5B49" w:rsidP="004C5B49">
      <w:pPr>
        <w:spacing w:before="0" w:after="0"/>
        <w:jc w:val="both"/>
        <w:rPr>
          <w:b/>
        </w:rPr>
      </w:pPr>
      <w:r w:rsidRPr="004C5B49">
        <w:rPr>
          <w:rStyle w:val="Subst"/>
        </w:rPr>
        <w:t>4.3.</w:t>
      </w:r>
      <w:r w:rsidRPr="004C5B49">
        <w:rPr>
          <w:rStyle w:val="Subst"/>
        </w:rPr>
        <w:tab/>
        <w:t>Во всем остальном, что не предусмотрено Соглашением, Стороны руководствуются Договором.</w:t>
      </w:r>
    </w:p>
    <w:p w14:paraId="73716078" w14:textId="77777777" w:rsidR="004C5B49" w:rsidRPr="004C5B49" w:rsidRDefault="004C5B49" w:rsidP="004C5B49">
      <w:pPr>
        <w:spacing w:before="0" w:after="0"/>
        <w:jc w:val="both"/>
      </w:pPr>
      <w:r w:rsidRPr="004C5B49">
        <w:t>Решение о согласии на совершение сделки или ее последующем одобрении не принималось:</w:t>
      </w:r>
      <w:r w:rsidRPr="004C5B49">
        <w:rPr>
          <w:rStyle w:val="Subst"/>
        </w:rPr>
        <w:t xml:space="preserve"> Да</w:t>
      </w:r>
    </w:p>
    <w:p w14:paraId="5F8EBEA6" w14:textId="77777777" w:rsidR="004C5B49" w:rsidRPr="004C5B49" w:rsidRDefault="004C5B49" w:rsidP="004C5B49">
      <w:pPr>
        <w:spacing w:before="0" w:after="0"/>
        <w:jc w:val="both"/>
        <w:rPr>
          <w:b/>
          <w:bCs/>
          <w:i/>
          <w:iCs/>
        </w:rPr>
      </w:pPr>
      <w:r w:rsidRPr="004C5B49">
        <w:t>Размер сделки (группы взаимосвязанных сделок) составлял 2 и более процента балансовой стоимости активов эмитента:</w:t>
      </w:r>
      <w:r w:rsidRPr="004C5B49">
        <w:rPr>
          <w:rStyle w:val="Subst"/>
        </w:rPr>
        <w:t xml:space="preserve"> Нет</w:t>
      </w:r>
    </w:p>
    <w:p w14:paraId="1EB654DF" w14:textId="53E2A915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397D5BB4" w14:textId="1933D066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73CEA1E2" w14:textId="59254A38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069D2E93" w14:textId="571063EA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2AD5EFC9" w14:textId="6C5CBB72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3C9004EB" w14:textId="7C1972A0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774F5A5C" w14:textId="3A4A6D8A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5459132F" w14:textId="7841D9EC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11522980" w14:textId="180EC33B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09647CF6" w14:textId="6F1AAAA1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  <w:bookmarkStart w:id="0" w:name="_GoBack"/>
      <w:bookmarkEnd w:id="0"/>
    </w:p>
    <w:p w14:paraId="6D10C458" w14:textId="37494680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112270F3" w14:textId="7153C296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355CEA0E" w14:textId="488BF4C6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3C3A3A07" w14:textId="20D1002D" w:rsidR="00DF728C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p w14:paraId="0D008BD4" w14:textId="77777777" w:rsidR="00DF728C" w:rsidRPr="00260943" w:rsidRDefault="00DF728C" w:rsidP="00DF728C">
      <w:pPr>
        <w:spacing w:before="0" w:after="0" w:line="276" w:lineRule="auto"/>
        <w:ind w:firstLine="680"/>
        <w:jc w:val="both"/>
        <w:rPr>
          <w:sz w:val="22"/>
        </w:rPr>
      </w:pPr>
    </w:p>
    <w:sectPr w:rsidR="00DF728C" w:rsidRPr="00260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C460D"/>
    <w:multiLevelType w:val="hybridMultilevel"/>
    <w:tmpl w:val="0D6E9AC8"/>
    <w:lvl w:ilvl="0" w:tplc="5DA0451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E5F2A"/>
    <w:multiLevelType w:val="hybridMultilevel"/>
    <w:tmpl w:val="B33A445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525972E3"/>
    <w:multiLevelType w:val="hybridMultilevel"/>
    <w:tmpl w:val="4FB0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017DA"/>
    <w:multiLevelType w:val="hybridMultilevel"/>
    <w:tmpl w:val="95E26C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5C6"/>
    <w:rsid w:val="00006994"/>
    <w:rsid w:val="001A2FF7"/>
    <w:rsid w:val="0022167D"/>
    <w:rsid w:val="002255C6"/>
    <w:rsid w:val="00260943"/>
    <w:rsid w:val="00264C72"/>
    <w:rsid w:val="0029247D"/>
    <w:rsid w:val="002A4915"/>
    <w:rsid w:val="002B76C6"/>
    <w:rsid w:val="002F4BFE"/>
    <w:rsid w:val="003079D2"/>
    <w:rsid w:val="00405139"/>
    <w:rsid w:val="004C5B49"/>
    <w:rsid w:val="004D4FD4"/>
    <w:rsid w:val="004E0670"/>
    <w:rsid w:val="00513684"/>
    <w:rsid w:val="005927DF"/>
    <w:rsid w:val="008230A7"/>
    <w:rsid w:val="00845D65"/>
    <w:rsid w:val="00927BDA"/>
    <w:rsid w:val="0095764B"/>
    <w:rsid w:val="00A54118"/>
    <w:rsid w:val="00AD0490"/>
    <w:rsid w:val="00AD2270"/>
    <w:rsid w:val="00B50B23"/>
    <w:rsid w:val="00C03A97"/>
    <w:rsid w:val="00C34F6B"/>
    <w:rsid w:val="00C41F1C"/>
    <w:rsid w:val="00C66D7F"/>
    <w:rsid w:val="00D47ED8"/>
    <w:rsid w:val="00D52D66"/>
    <w:rsid w:val="00DF728C"/>
    <w:rsid w:val="00E24BC4"/>
    <w:rsid w:val="00E75BC7"/>
    <w:rsid w:val="00F953C2"/>
    <w:rsid w:val="00FC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8BBB4"/>
  <w15:chartTrackingRefBased/>
  <w15:docId w15:val="{93026BC4-C748-44C7-9AC1-FBCAE85F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0943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45D65"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94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60943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9"/>
    <w:rsid w:val="00845D65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845D65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hinDelim">
    <w:name w:val="Thin Delim"/>
    <w:uiPriority w:val="99"/>
    <w:rsid w:val="00845D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5">
    <w:name w:val="List Paragraph"/>
    <w:aliases w:val="Нумерованый список,List Paragraph1,ПАРАГРАФ,Нумерованный спиков,Bullet_MR,Bullet_IRAO,Буллет,Nornal indented,Bullet List,lp1,Párrafo de lista,Numbered List,Bulleted Text,Párrafo de titulo 3,Listenabsatz,Use Case List Paragraph Char"/>
    <w:basedOn w:val="a"/>
    <w:link w:val="a6"/>
    <w:uiPriority w:val="34"/>
    <w:qFormat/>
    <w:rsid w:val="00FC6198"/>
    <w:pPr>
      <w:widowControl/>
      <w:autoSpaceDE/>
      <w:autoSpaceDN/>
      <w:adjustRightIn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6">
    <w:name w:val="Абзац списка Знак"/>
    <w:aliases w:val="Нумерованый список Знак,List Paragraph1 Знак,ПАРАГРАФ Знак,Нумерованный спиков Знак,Bullet_MR Знак,Bullet_IRAO Знак,Буллет Знак,Nornal indented Знак,Bullet List Знак,lp1 Знак,Párrafo de lista Знак,Numbered List Знак,Bulleted Text Знак"/>
    <w:link w:val="a5"/>
    <w:uiPriority w:val="34"/>
    <w:qFormat/>
    <w:locked/>
    <w:rsid w:val="00FC6198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FC6198"/>
    <w:pPr>
      <w:widowControl/>
      <w:autoSpaceDE/>
      <w:autoSpaceDN/>
      <w:adjustRightInd/>
      <w:spacing w:before="0" w:after="120" w:line="276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FC619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619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198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Subst">
    <w:name w:val="Subst"/>
    <w:uiPriority w:val="99"/>
    <w:rsid w:val="00FC6198"/>
    <w:rPr>
      <w:b/>
      <w:bCs/>
      <w:i/>
      <w:iCs/>
    </w:rPr>
  </w:style>
  <w:style w:type="paragraph" w:customStyle="1" w:styleId="Default">
    <w:name w:val="Default"/>
    <w:rsid w:val="00C34F6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F953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disclosure.ru/portal/FileLoad.ashx?Fileid=1876886" TargetMode="External"/><Relationship Id="rId5" Type="http://schemas.openxmlformats.org/officeDocument/2006/relationships/hyperlink" Target="https://www.e-disclosure.ru/portal/files.aspx?id=201&amp;type=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BIS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Пузырук Александр Владимирович</dc:creator>
  <cp:keywords/>
  <dc:description/>
  <cp:lastModifiedBy>Пузырук Александр Владимирович</cp:lastModifiedBy>
  <cp:revision>26</cp:revision>
  <cp:lastPrinted>2024-10-17T11:20:00Z</cp:lastPrinted>
  <dcterms:created xsi:type="dcterms:W3CDTF">2024-10-14T05:49:00Z</dcterms:created>
  <dcterms:modified xsi:type="dcterms:W3CDTF">2025-12-29T10:51:00Z</dcterms:modified>
</cp:coreProperties>
</file>